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433295719"/>
        <w:docPartObj>
          <w:docPartGallery w:val="Cover Pages"/>
          <w:docPartUnique/>
        </w:docPartObj>
      </w:sdtPr>
      <w:sdtContent>
        <w:p w:rsidR="00B27F72" w:rsidRDefault="00B27F72"/>
        <w:p w:rsidR="00B27F72" w:rsidRDefault="00B27F72"/>
        <w:p w:rsidR="00B27F72" w:rsidRDefault="00B27F72"/>
        <w:p w:rsidR="00B27F72" w:rsidRDefault="00B27F72">
          <w:r w:rsidRPr="00B27F72">
            <w:rPr>
              <w:noProof/>
            </w:rPr>
            <w:pict>
              <v:group id="_x0000_s1032" style="position:absolute;margin-left:8329.2pt;margin-top:0;width:505.4pt;height:327.55pt;z-index:251661312;mso-position-horizontal:right;mso-position-horizontal-relative:margin;mso-position-vertical:top;mso-position-vertical-relative:page" coordorigin="840,9" coordsize="10108,6551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3" type="#_x0000_t32" style="position:absolute;left:840;top:9;width:8219;height:6231" o:connectortype="straight" strokecolor="#a7c0de"/>
                <v:oval id="_x0000_s1034" style="position:absolute;left:8732;top:4344;width:2216;height:2216" fillcolor="#a7c0de" stroked="f"/>
                <v:oval id="_x0000_s1035" style="position:absolute;left:8786;top:4678;width:1813;height:1813" fillcolor="#d3dfee [820]" stroked="f"/>
                <v:oval id="_x0000_s1036" style="position:absolute;left:8831;top:5021;width:1375;height:1375" fillcolor="#7ba0cd [2420]" stroked="f"/>
                <w10:wrap anchorx="margin" anchory="page"/>
              </v:group>
            </w:pict>
          </w:r>
          <w:r w:rsidRPr="00B27F72">
            <w:rPr>
              <w:noProof/>
            </w:rPr>
            <w:pict>
              <v:group id="_x0000_s1037" style="position:absolute;margin-left:5036.4pt;margin-top:0;width:313.3pt;height:205.8pt;z-index:251662336;mso-position-horizontal:right;mso-position-horizontal-relative:margin;mso-position-vertical:top;mso-position-vertical-relative:page" coordorigin="4140,9" coordsize="6266,4116">
                <v:shape id="_x0000_s1038" type="#_x0000_t32" style="position:absolute;left:4140;top:9;width:2670;height:3426" o:connectortype="straight" strokecolor="#a7c0de"/>
                <v:oval id="_x0000_s1039" style="position:absolute;left:6290;top:9;width:4116;height:4116" fillcolor="#a7c0de" stroked="f"/>
                <v:oval id="_x0000_s1040" style="position:absolute;left:6389;top:623;width:3367;height:3367" fillcolor="#d3dfee [820]" stroked="f"/>
                <v:oval id="_x0000_s1041" style="position:absolute;left:6472;top:1274;width:2553;height:2553" fillcolor="#7ba0cd [2420]" stroked="f"/>
                <w10:wrap anchorx="margin" anchory="page"/>
              </v:group>
            </w:pict>
          </w:r>
          <w:r w:rsidRPr="00B27F72">
            <w:rPr>
              <w:noProof/>
            </w:rPr>
            <w:pict>
              <v:group id="_x0000_s1026" style="position:absolute;margin-left:4228.45pt;margin-top:0;width:264.55pt;height:690.65pt;z-index:251660288;mso-position-horizontal:right;mso-position-horizontal-relative:page;mso-position-vertical:bottom;mso-position-vertical-relative:page" coordorigin="5531,1258" coordsize="5291,13813">
                <v:shape id="_x0000_s1027" type="#_x0000_t32" style="position:absolute;left:6519;top:1258;width:4303;height:10040;flip:x" o:connectortype="straight" strokecolor="#a7c0de"/>
                <v:group id="_x0000_s1028" style="position:absolute;left:5531;top:9226;width:5291;height:5845" coordorigin="5531,9226" coordsize="5291,5845">
                  <v:shape id="_x0000_s1029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c0de" stroked="f">
                    <v:path arrowok="t"/>
                  </v:shape>
                  <v:oval id="_x0000_s1030" style="position:absolute;left:6117;top:10212;width:4526;height:4258;rotation:41366637fd;flip:y" fillcolor="#d3dfee [820]" stroked="f" strokecolor="#a7c0de"/>
                  <v:oval id="_x0000_s1031" style="position:absolute;left:6217;top:10481;width:3424;height:3221;rotation:41366637fd;flip:y" fillcolor="#7ba0cd [2420]" stroked="f" strokecolor="#a7c0de"/>
                </v:group>
                <w10:wrap anchorx="page" anchory="page"/>
              </v:group>
            </w:pict>
          </w:r>
        </w:p>
        <w:tbl>
          <w:tblPr>
            <w:tblpPr w:leftFromText="187" w:rightFromText="187" w:vertAnchor="page" w:horzAnchor="margin" w:tblpY="9133"/>
            <w:tblW w:w="4803" w:type="pct"/>
            <w:tblLook w:val="04A0"/>
          </w:tblPr>
          <w:tblGrid>
            <w:gridCol w:w="9199"/>
          </w:tblGrid>
          <w:tr w:rsidR="00DE1A6D" w:rsidRPr="004674C8" w:rsidTr="00DE1A6D">
            <w:tc>
              <w:tcPr>
                <w:tcW w:w="9198" w:type="dxa"/>
              </w:tcPr>
              <w:p w:rsidR="00B27F72" w:rsidRPr="004674C8" w:rsidRDefault="00B27F72" w:rsidP="004674C8">
                <w:pPr>
                  <w:pStyle w:val="Bezodstpw"/>
                  <w:rPr>
                    <w:rFonts w:asciiTheme="majorHAnsi" w:hAnsiTheme="majorHAnsi"/>
                    <w:b/>
                    <w:color w:val="365F91" w:themeColor="accent1" w:themeShade="BF"/>
                    <w:sz w:val="48"/>
                    <w:szCs w:val="48"/>
                    <w:lang w:val="pl-PL"/>
                  </w:rPr>
                </w:pPr>
                <w:sdt>
                  <w:sdtPr>
                    <w:rPr>
                      <w:rFonts w:asciiTheme="majorHAnsi" w:hAnsiTheme="majorHAnsi"/>
                      <w:b/>
                      <w:color w:val="365F91" w:themeColor="accent1" w:themeShade="BF"/>
                      <w:sz w:val="80"/>
                      <w:szCs w:val="80"/>
                      <w:lang w:val="pl-PL"/>
                    </w:rPr>
                    <w:alias w:val="Title"/>
                    <w:id w:val="703864190"/>
                    <w:placeholder>
                      <w:docPart w:val="2954FE899F15465A9B5C8BFECC9B7B33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4674C8" w:rsidRPr="004674C8">
                      <w:rPr>
                        <w:rFonts w:asciiTheme="majorHAnsi" w:hAnsiTheme="majorHAnsi"/>
                        <w:b/>
                        <w:color w:val="365F91" w:themeColor="accent1" w:themeShade="BF"/>
                        <w:sz w:val="80"/>
                        <w:szCs w:val="80"/>
                        <w:lang w:val="pl-PL"/>
                      </w:rPr>
                      <w:t>ACME Zabawki, sp. z o.o.</w:t>
                    </w:r>
                  </w:sdtContent>
                </w:sdt>
              </w:p>
            </w:tc>
          </w:tr>
          <w:tr w:rsidR="00DE1A6D" w:rsidTr="00DE1A6D">
            <w:sdt>
              <w:sdtPr>
                <w:rPr>
                  <w:color w:val="484329" w:themeColor="background2" w:themeShade="3F"/>
                  <w:sz w:val="72"/>
                  <w:szCs w:val="72"/>
                </w:rPr>
                <w:alias w:val="Subtitle"/>
                <w:id w:val="70386419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9198" w:type="dxa"/>
                  </w:tcPr>
                  <w:p w:rsidR="00B27F72" w:rsidRDefault="004674C8" w:rsidP="004674C8">
                    <w:pPr>
                      <w:pStyle w:val="Bezodstpw"/>
                      <w:rPr>
                        <w:color w:val="484329" w:themeColor="background2" w:themeShade="3F"/>
                        <w:sz w:val="28"/>
                        <w:szCs w:val="28"/>
                      </w:rPr>
                    </w:pPr>
                    <w:r>
                      <w:rPr>
                        <w:color w:val="484329" w:themeColor="background2" w:themeShade="3F"/>
                        <w:sz w:val="72"/>
                        <w:szCs w:val="72"/>
                      </w:rPr>
                      <w:t>Raport roczny</w:t>
                    </w:r>
                  </w:p>
                </w:tc>
              </w:sdtContent>
            </w:sdt>
          </w:tr>
          <w:tr w:rsidR="00DE1A6D" w:rsidTr="00DE1A6D">
            <w:tc>
              <w:tcPr>
                <w:tcW w:w="9198" w:type="dxa"/>
              </w:tcPr>
              <w:p w:rsidR="00B27F72" w:rsidRDefault="00B27F72">
                <w:pPr>
                  <w:pStyle w:val="Bezodstpw"/>
                  <w:rPr>
                    <w:color w:val="484329" w:themeColor="background2" w:themeShade="3F"/>
                    <w:sz w:val="28"/>
                    <w:szCs w:val="28"/>
                  </w:rPr>
                </w:pPr>
              </w:p>
            </w:tc>
          </w:tr>
          <w:tr w:rsidR="00DE1A6D" w:rsidTr="00DE1A6D">
            <w:tc>
              <w:tcPr>
                <w:tcW w:w="9198" w:type="dxa"/>
              </w:tcPr>
              <w:p w:rsidR="00B27F72" w:rsidRDefault="00B27F72">
                <w:pPr>
                  <w:pStyle w:val="Bezodstpw"/>
                </w:pPr>
              </w:p>
            </w:tc>
          </w:tr>
          <w:tr w:rsidR="00DE1A6D" w:rsidTr="00DE1A6D">
            <w:tc>
              <w:tcPr>
                <w:tcW w:w="9198" w:type="dxa"/>
              </w:tcPr>
              <w:p w:rsidR="00B27F72" w:rsidRDefault="00B27F72">
                <w:pPr>
                  <w:pStyle w:val="Bezodstpw"/>
                </w:pPr>
              </w:p>
            </w:tc>
          </w:tr>
          <w:tr w:rsidR="00DE1A6D" w:rsidTr="00DE1A6D">
            <w:tc>
              <w:tcPr>
                <w:tcW w:w="9198" w:type="dxa"/>
              </w:tcPr>
              <w:p w:rsidR="00B27F72" w:rsidRDefault="00B27F72">
                <w:pPr>
                  <w:pStyle w:val="Bezodstpw"/>
                  <w:rPr>
                    <w:b/>
                  </w:rPr>
                </w:pPr>
              </w:p>
            </w:tc>
          </w:tr>
          <w:tr w:rsidR="00DE1A6D" w:rsidTr="00DE1A6D">
            <w:sdt>
              <w:sdtPr>
                <w:rPr>
                  <w:b/>
                  <w:sz w:val="56"/>
                  <w:szCs w:val="56"/>
                </w:rPr>
                <w:alias w:val="Date"/>
                <w:id w:val="703864210"/>
                <w:dataBinding w:prefixMappings="xmlns:ns0='http://schemas.microsoft.com/office/2006/coverPageProps'" w:xpath="/ns0:CoverPageProperties[1]/ns0:PublishDate[1]" w:storeItemID="{55AF091B-3C7A-41E3-B477-F2FDAA23CFDA}"/>
                <w:date w:fullDate="2008-01-01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tc>
                  <w:tcPr>
                    <w:tcW w:w="9198" w:type="dxa"/>
                  </w:tcPr>
                  <w:p w:rsidR="00B27F72" w:rsidRDefault="00D05BD5">
                    <w:pPr>
                      <w:pStyle w:val="Bezodstpw"/>
                      <w:rPr>
                        <w:b/>
                        <w:sz w:val="56"/>
                        <w:szCs w:val="56"/>
                      </w:rPr>
                    </w:pPr>
                    <w:r>
                      <w:rPr>
                        <w:b/>
                        <w:sz w:val="56"/>
                        <w:szCs w:val="56"/>
                      </w:rPr>
                      <w:t>1/1/2008</w:t>
                    </w:r>
                  </w:p>
                </w:tc>
              </w:sdtContent>
            </w:sdt>
          </w:tr>
        </w:tbl>
        <w:p w:rsidR="00B27F72" w:rsidRDefault="00DE1A6D">
          <w:pPr>
            <w:rPr>
              <w:rFonts w:asciiTheme="majorHAnsi" w:eastAsiaTheme="majorEastAsia" w:hAnsiTheme="majorHAnsi" w:cstheme="majorBidi"/>
              <w:color w:val="183A63" w:themeColor="text2" w:themeShade="CC"/>
              <w:spacing w:val="5"/>
              <w:kern w:val="28"/>
              <w:sz w:val="52"/>
              <w:szCs w:val="52"/>
            </w:rPr>
          </w:pPr>
          <w:r>
            <w:br w:type="page"/>
          </w:r>
        </w:p>
      </w:sdtContent>
    </w:sdt>
    <w:p w:rsidR="00B27F72" w:rsidRDefault="00B27F72"/>
    <w:sectPr w:rsidR="00B27F72" w:rsidSect="00DE1A6D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hyphenationZone w:val="425"/>
  <w:drawingGridHorizontalSpacing w:val="110"/>
  <w:displayHorizontalDrawingGridEvery w:val="2"/>
  <w:characterSpacingControl w:val="doNotCompress"/>
  <w:compat/>
  <w:rsids>
    <w:rsidRoot w:val="00964D8A"/>
    <w:rsid w:val="003E61FE"/>
    <w:rsid w:val="004674C8"/>
    <w:rsid w:val="004D1E47"/>
    <w:rsid w:val="005409FD"/>
    <w:rsid w:val="007A208B"/>
    <w:rsid w:val="007C271D"/>
    <w:rsid w:val="008F4192"/>
    <w:rsid w:val="00964D8A"/>
    <w:rsid w:val="00A70D46"/>
    <w:rsid w:val="00B27F72"/>
    <w:rsid w:val="00D05BD5"/>
    <w:rsid w:val="00DE1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27"/>
        <o:r id="V:Rule5" type="connector" idref="#_x0000_s1038"/>
        <o:r id="V:Rule6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0D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F419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F4192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paragraph" w:styleId="Bezodstpw">
    <w:name w:val="No Spacing"/>
    <w:basedOn w:val="Normalny"/>
    <w:link w:val="BezodstpwZnak"/>
    <w:uiPriority w:val="1"/>
    <w:qFormat/>
    <w:rsid w:val="00DE1A6D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DE1A6D"/>
  </w:style>
  <w:style w:type="paragraph" w:styleId="Tekstdymka">
    <w:name w:val="Balloon Text"/>
    <w:basedOn w:val="Normalny"/>
    <w:link w:val="TekstdymkaZnak"/>
    <w:uiPriority w:val="99"/>
    <w:semiHidden/>
    <w:unhideWhenUsed/>
    <w:rsid w:val="00DE1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A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B67E0F"/>
    <w:rsid w:val="00202D00"/>
    <w:rsid w:val="0096100B"/>
    <w:rsid w:val="009A6696"/>
    <w:rsid w:val="00B67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10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C63AF09FB784896A0B656A7A70AAB77">
    <w:name w:val="0C63AF09FB784896A0B656A7A70AAB77"/>
    <w:rsid w:val="00B67E0F"/>
  </w:style>
  <w:style w:type="paragraph" w:customStyle="1" w:styleId="4CFC5E06AD3741AC87F2B647FCC76884">
    <w:name w:val="4CFC5E06AD3741AC87F2B647FCC76884"/>
    <w:rsid w:val="00B67E0F"/>
  </w:style>
  <w:style w:type="paragraph" w:customStyle="1" w:styleId="4CD2A6F95ACA40B497117AA9563F68EB">
    <w:name w:val="4CD2A6F95ACA40B497117AA9563F68EB"/>
    <w:rsid w:val="00B67E0F"/>
  </w:style>
  <w:style w:type="paragraph" w:customStyle="1" w:styleId="E7CBEAA6158F4E6FB8BEE5155069F20F">
    <w:name w:val="E7CBEAA6158F4E6FB8BEE5155069F20F"/>
    <w:rsid w:val="00B67E0F"/>
  </w:style>
  <w:style w:type="paragraph" w:customStyle="1" w:styleId="75EBAF9B72FB4A39AEE44AECE9DB26FB">
    <w:name w:val="75EBAF9B72FB4A39AEE44AECE9DB26FB"/>
    <w:rsid w:val="00B67E0F"/>
  </w:style>
  <w:style w:type="paragraph" w:customStyle="1" w:styleId="2954FE899F15465A9B5C8BFECC9B7B33">
    <w:name w:val="2954FE899F15465A9B5C8BFECC9B7B33"/>
    <w:rsid w:val="00B67E0F"/>
  </w:style>
  <w:style w:type="paragraph" w:customStyle="1" w:styleId="C40534BB534D46BF87AB1F680D36FA46">
    <w:name w:val="C40534BB534D46BF87AB1F680D36FA46"/>
    <w:rsid w:val="00B67E0F"/>
  </w:style>
  <w:style w:type="paragraph" w:customStyle="1" w:styleId="9654C9A0040A4D0784A93685FC85A906">
    <w:name w:val="9654C9A0040A4D0784A93685FC85A906"/>
    <w:rsid w:val="00B67E0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2008-01-01T00:00:00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1336</TotalTime>
  <Pages>2</Pages>
  <Words>11</Words>
  <Characters>66</Characters>
  <Application>Microsoft Office Word</Application>
  <DocSecurity>0</DocSecurity>
  <Lines>1</Lines>
  <Paragraphs>1</Paragraphs>
  <ScaleCrop>false</ScaleCrop>
  <Company> </Company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ACME Zabawki, sp. z o.o.</dc:title>
  <dc:subject>Raport roczny</dc:subject>
  <dc:creator>Denise Eridge</dc:creator>
  <cp:keywords/>
  <dc:description/>
  <cp:lastModifiedBy>Helion</cp:lastModifiedBy>
  <cp:revision>3</cp:revision>
  <dcterms:created xsi:type="dcterms:W3CDTF">2007-01-25T18:08:00Z</dcterms:created>
  <dcterms:modified xsi:type="dcterms:W3CDTF">2008-09-17T18:05:00Z</dcterms:modified>
</cp:coreProperties>
</file>